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0" w:rsidRPr="00754B5B" w:rsidRDefault="00DA3D10" w:rsidP="00754B5B">
      <w:pPr>
        <w:pStyle w:val="A-BH"/>
        <w:rPr>
          <w:sz w:val="42"/>
          <w:szCs w:val="42"/>
        </w:rPr>
      </w:pPr>
      <w:r w:rsidRPr="00754B5B">
        <w:rPr>
          <w:sz w:val="42"/>
          <w:szCs w:val="42"/>
        </w:rPr>
        <w:t xml:space="preserve">Rubric for </w:t>
      </w:r>
      <w:r w:rsidR="00910990" w:rsidRPr="00754B5B">
        <w:rPr>
          <w:sz w:val="42"/>
          <w:szCs w:val="42"/>
        </w:rPr>
        <w:t>Final Performance Tasks for</w:t>
      </w:r>
      <w:r w:rsidRPr="00754B5B">
        <w:rPr>
          <w:sz w:val="42"/>
          <w:szCs w:val="42"/>
        </w:rPr>
        <w:t xml:space="preserve"> Unit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5"/>
        <w:gridCol w:w="1899"/>
        <w:gridCol w:w="1899"/>
        <w:gridCol w:w="1899"/>
        <w:gridCol w:w="1900"/>
      </w:tblGrid>
      <w:tr w:rsidR="00DA3D10" w:rsidRPr="009007E4" w:rsidTr="00113D18">
        <w:tc>
          <w:tcPr>
            <w:tcW w:w="1905" w:type="dxa"/>
          </w:tcPr>
          <w:p w:rsidR="00DA3D10" w:rsidRPr="00910990" w:rsidRDefault="00DA3D10" w:rsidP="00754B5B">
            <w:pPr>
              <w:pStyle w:val="A-ChartHeads"/>
            </w:pPr>
            <w:r w:rsidRPr="00910990">
              <w:t>Criteria</w:t>
            </w:r>
          </w:p>
        </w:tc>
        <w:tc>
          <w:tcPr>
            <w:tcW w:w="1899" w:type="dxa"/>
          </w:tcPr>
          <w:p w:rsidR="00DA3D10" w:rsidRPr="00910990" w:rsidRDefault="00DA3D10" w:rsidP="00754B5B">
            <w:pPr>
              <w:pStyle w:val="A-ChartHeads"/>
            </w:pPr>
            <w:r w:rsidRPr="00910990">
              <w:t>4</w:t>
            </w:r>
          </w:p>
        </w:tc>
        <w:tc>
          <w:tcPr>
            <w:tcW w:w="1899" w:type="dxa"/>
          </w:tcPr>
          <w:p w:rsidR="00DA3D10" w:rsidRPr="00910990" w:rsidRDefault="00DA3D10" w:rsidP="00754B5B">
            <w:pPr>
              <w:pStyle w:val="A-ChartHeads"/>
            </w:pPr>
            <w:r w:rsidRPr="00910990">
              <w:t>3</w:t>
            </w:r>
          </w:p>
        </w:tc>
        <w:tc>
          <w:tcPr>
            <w:tcW w:w="1899" w:type="dxa"/>
          </w:tcPr>
          <w:p w:rsidR="00DA3D10" w:rsidRPr="00910990" w:rsidRDefault="00DA3D10" w:rsidP="00754B5B">
            <w:pPr>
              <w:pStyle w:val="A-ChartHeads"/>
            </w:pPr>
            <w:r w:rsidRPr="00910990">
              <w:t>2</w:t>
            </w:r>
          </w:p>
        </w:tc>
        <w:tc>
          <w:tcPr>
            <w:tcW w:w="1900" w:type="dxa"/>
          </w:tcPr>
          <w:p w:rsidR="00DA3D10" w:rsidRPr="00910990" w:rsidRDefault="00DA3D10" w:rsidP="00754B5B">
            <w:pPr>
              <w:pStyle w:val="A-ChartHeads"/>
            </w:pPr>
            <w:r w:rsidRPr="00910990">
              <w:t>1</w:t>
            </w:r>
          </w:p>
        </w:tc>
      </w:tr>
      <w:tr w:rsidR="00DA3D10" w:rsidRPr="009007E4" w:rsidTr="00113D18">
        <w:tc>
          <w:tcPr>
            <w:tcW w:w="1905" w:type="dxa"/>
          </w:tcPr>
          <w:p w:rsidR="00DA3D10" w:rsidRPr="00754B5B" w:rsidRDefault="00DA3D10" w:rsidP="00754B5B">
            <w:pPr>
              <w:pStyle w:val="A-ChartText"/>
              <w:rPr>
                <w:b/>
              </w:rPr>
            </w:pPr>
            <w:r w:rsidRPr="00754B5B">
              <w:rPr>
                <w:b/>
              </w:rPr>
              <w:t xml:space="preserve">Assignment includes all items requested in the </w:t>
            </w:r>
            <w:r w:rsidR="00C06320" w:rsidRPr="00754B5B">
              <w:rPr>
                <w:b/>
              </w:rPr>
              <w:t>directions</w:t>
            </w:r>
            <w:r w:rsidRPr="00754B5B">
              <w:rPr>
                <w:b/>
              </w:rPr>
              <w:t>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includes all items requested</w:t>
            </w:r>
            <w:r w:rsidR="00C06320">
              <w:t>,</w:t>
            </w:r>
            <w:r w:rsidRPr="009007E4">
              <w:t xml:space="preserve"> </w:t>
            </w:r>
            <w:r w:rsidR="00C06320">
              <w:t>and</w:t>
            </w:r>
            <w:r w:rsidR="00C06320" w:rsidRPr="009007E4">
              <w:t xml:space="preserve"> </w:t>
            </w:r>
            <w:r w:rsidRPr="009007E4">
              <w:t>they are completed above expectations.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DA3D10" w:rsidRPr="009007E4" w:rsidTr="00113D18">
        <w:tc>
          <w:tcPr>
            <w:tcW w:w="1905" w:type="dxa"/>
          </w:tcPr>
          <w:p w:rsidR="00DA3D10" w:rsidRPr="00754B5B" w:rsidRDefault="00DA3D10" w:rsidP="00754B5B">
            <w:pPr>
              <w:pStyle w:val="A-ChartText"/>
              <w:rPr>
                <w:b/>
              </w:rPr>
            </w:pPr>
            <w:r w:rsidRPr="00754B5B">
              <w:rPr>
                <w:b/>
              </w:rPr>
              <w:t>Assignment shows understanding of the concept</w:t>
            </w:r>
            <w:r w:rsidR="00486E1B">
              <w:rPr>
                <w:b/>
              </w:rPr>
              <w:t>:</w:t>
            </w:r>
            <w:r w:rsidRPr="00754B5B">
              <w:rPr>
                <w:b/>
              </w:rPr>
              <w:t xml:space="preserve"> </w:t>
            </w:r>
            <w:r w:rsidR="00910990" w:rsidRPr="00754B5B">
              <w:rPr>
                <w:b/>
                <w:i/>
              </w:rPr>
              <w:t>Christian morality is rooted in God’s plan for humanity: human beings were created for communion with God, leading to true love and happiness.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DA3D10" w:rsidRPr="009007E4" w:rsidTr="00113D18">
        <w:tc>
          <w:tcPr>
            <w:tcW w:w="1905" w:type="dxa"/>
          </w:tcPr>
          <w:p w:rsidR="00DA3D10" w:rsidRPr="00754B5B" w:rsidRDefault="00DA3D10" w:rsidP="00754B5B">
            <w:pPr>
              <w:pStyle w:val="A-ChartText"/>
              <w:rPr>
                <w:b/>
                <w:iCs/>
              </w:rPr>
            </w:pPr>
            <w:r w:rsidRPr="00754B5B">
              <w:rPr>
                <w:b/>
              </w:rPr>
              <w:t>Assignment shows understanding of the concept</w:t>
            </w:r>
            <w:r w:rsidR="00486E1B">
              <w:rPr>
                <w:b/>
              </w:rPr>
              <w:t xml:space="preserve">: </w:t>
            </w:r>
            <w:r w:rsidR="00486E1B" w:rsidRPr="00486E1B">
              <w:rPr>
                <w:b/>
                <w:i/>
              </w:rPr>
              <w:t>O</w:t>
            </w:r>
            <w:r w:rsidR="00910990" w:rsidRPr="00486E1B">
              <w:rPr>
                <w:b/>
                <w:i/>
              </w:rPr>
              <w:t xml:space="preserve">beying God’s </w:t>
            </w:r>
            <w:r w:rsidR="000E1107" w:rsidRPr="00486E1B">
              <w:rPr>
                <w:b/>
                <w:i/>
              </w:rPr>
              <w:t>E</w:t>
            </w:r>
            <w:r w:rsidR="00910990" w:rsidRPr="00486E1B">
              <w:rPr>
                <w:b/>
                <w:i/>
              </w:rPr>
              <w:t xml:space="preserve">ternal </w:t>
            </w:r>
            <w:r w:rsidR="000E1107" w:rsidRPr="00486E1B">
              <w:rPr>
                <w:b/>
                <w:i/>
              </w:rPr>
              <w:t>L</w:t>
            </w:r>
            <w:r w:rsidR="00910990" w:rsidRPr="00486E1B">
              <w:rPr>
                <w:b/>
                <w:i/>
              </w:rPr>
              <w:t xml:space="preserve">aw is the path to true happiness; it is made known through human intellect and </w:t>
            </w:r>
            <w:r w:rsidR="00C06320" w:rsidRPr="00486E1B">
              <w:rPr>
                <w:b/>
                <w:i/>
              </w:rPr>
              <w:t>D</w:t>
            </w:r>
            <w:r w:rsidR="00910990" w:rsidRPr="00486E1B">
              <w:rPr>
                <w:b/>
                <w:i/>
              </w:rPr>
              <w:t>ivine Revelation.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DA3D10" w:rsidRPr="009007E4" w:rsidTr="00754B5B">
        <w:trPr>
          <w:trHeight w:val="1997"/>
        </w:trPr>
        <w:tc>
          <w:tcPr>
            <w:tcW w:w="1905" w:type="dxa"/>
          </w:tcPr>
          <w:p w:rsidR="00DA3D10" w:rsidRPr="00754B5B" w:rsidRDefault="00DA3D10" w:rsidP="00754B5B">
            <w:pPr>
              <w:pStyle w:val="A-ChartText"/>
              <w:rPr>
                <w:b/>
              </w:rPr>
            </w:pPr>
            <w:r w:rsidRPr="00754B5B">
              <w:rPr>
                <w:b/>
                <w:bCs/>
              </w:rPr>
              <w:t>Assignment shows understanding of the concept</w:t>
            </w:r>
            <w:r w:rsidR="00486E1B">
              <w:rPr>
                <w:b/>
                <w:bCs/>
              </w:rPr>
              <w:t>:</w:t>
            </w:r>
            <w:r w:rsidRPr="00754B5B">
              <w:rPr>
                <w:b/>
                <w:bCs/>
              </w:rPr>
              <w:t xml:space="preserve"> </w:t>
            </w:r>
            <w:r w:rsidR="00910990" w:rsidRPr="00754B5B">
              <w:rPr>
                <w:b/>
                <w:i/>
              </w:rPr>
              <w:t>God’s plan for how human beings are to live is fully revealed in the life and teachings of Jesus Christ.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DA3D10" w:rsidRPr="009007E4" w:rsidTr="00113D18">
        <w:tc>
          <w:tcPr>
            <w:tcW w:w="1905" w:type="dxa"/>
          </w:tcPr>
          <w:p w:rsidR="00DA3D10" w:rsidRPr="00486E1B" w:rsidRDefault="00DA3D10" w:rsidP="00754B5B">
            <w:pPr>
              <w:pStyle w:val="A-ChartText"/>
              <w:rPr>
                <w:b/>
                <w:iCs/>
              </w:rPr>
            </w:pPr>
            <w:r w:rsidRPr="00754B5B">
              <w:rPr>
                <w:b/>
                <w:bCs/>
              </w:rPr>
              <w:t>Assignment shows understanding of the concept</w:t>
            </w:r>
            <w:r w:rsidR="00486E1B">
              <w:rPr>
                <w:b/>
                <w:bCs/>
              </w:rPr>
              <w:t>:</w:t>
            </w:r>
            <w:r w:rsidRPr="00754B5B">
              <w:rPr>
                <w:b/>
              </w:rPr>
              <w:t xml:space="preserve"> </w:t>
            </w:r>
            <w:r w:rsidR="00486E1B" w:rsidRPr="00486E1B">
              <w:rPr>
                <w:b/>
                <w:i/>
              </w:rPr>
              <w:t>T</w:t>
            </w:r>
            <w:r w:rsidR="00910990" w:rsidRPr="00486E1B">
              <w:rPr>
                <w:b/>
                <w:i/>
              </w:rPr>
              <w:t>he Church assists its members in moral living through the teaching of the Magisterium, the Sacraments, and the Church’s law.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DA3D10" w:rsidRPr="009007E4" w:rsidTr="00113D18">
        <w:tc>
          <w:tcPr>
            <w:tcW w:w="1905" w:type="dxa"/>
          </w:tcPr>
          <w:p w:rsidR="00DA3D10" w:rsidRPr="00754B5B" w:rsidRDefault="00DA3D10" w:rsidP="00754B5B">
            <w:pPr>
              <w:pStyle w:val="A-ChartText"/>
              <w:rPr>
                <w:b/>
              </w:rPr>
            </w:pPr>
            <w:r w:rsidRPr="00754B5B">
              <w:rPr>
                <w:b/>
              </w:rPr>
              <w:t>Assignment uses proper grammar and spelling.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has no grammar or spelling errors and shows an exceptional use of language.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has one grammar or spelling error.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has two grammar or spelling errors.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has more than two grammar or spelling errors.</w:t>
            </w:r>
          </w:p>
        </w:tc>
      </w:tr>
      <w:tr w:rsidR="00113D18" w:rsidRPr="009007E4" w:rsidTr="00113D18">
        <w:tc>
          <w:tcPr>
            <w:tcW w:w="1905" w:type="dxa"/>
          </w:tcPr>
          <w:p w:rsidR="00113D18" w:rsidRPr="00754B5B" w:rsidRDefault="00113D18" w:rsidP="00754B5B">
            <w:pPr>
              <w:pStyle w:val="A-ChartText"/>
              <w:rPr>
                <w:b/>
              </w:rPr>
            </w:pPr>
            <w:bookmarkStart w:id="0" w:name="_GoBack" w:colFirst="1" w:colLast="4"/>
            <w:r w:rsidRPr="00754B5B">
              <w:rPr>
                <w:b/>
              </w:rPr>
              <w:t xml:space="preserve">Assignment uses </w:t>
            </w:r>
            <w:r w:rsidRPr="00754B5B">
              <w:rPr>
                <w:b/>
              </w:rPr>
              <w:lastRenderedPageBreak/>
              <w:t>its assigned or chosen media effectively.</w:t>
            </w:r>
          </w:p>
        </w:tc>
        <w:tc>
          <w:tcPr>
            <w:tcW w:w="1899" w:type="dxa"/>
          </w:tcPr>
          <w:p w:rsidR="00113D18" w:rsidRPr="00865EA4" w:rsidRDefault="00113D18" w:rsidP="00754B5B">
            <w:pPr>
              <w:pStyle w:val="A-ChartText"/>
            </w:pPr>
            <w:r w:rsidRPr="00865EA4">
              <w:lastRenderedPageBreak/>
              <w:t xml:space="preserve">Assignment uses its </w:t>
            </w:r>
            <w:r w:rsidRPr="00865EA4">
              <w:lastRenderedPageBreak/>
              <w:t>assigned or chosen media in a way that greatly enhances it.</w:t>
            </w:r>
          </w:p>
        </w:tc>
        <w:tc>
          <w:tcPr>
            <w:tcW w:w="1899" w:type="dxa"/>
          </w:tcPr>
          <w:p w:rsidR="00113D18" w:rsidRPr="00865EA4" w:rsidRDefault="00113D18" w:rsidP="00754B5B">
            <w:pPr>
              <w:pStyle w:val="A-ChartText"/>
            </w:pPr>
            <w:r w:rsidRPr="00865EA4">
              <w:lastRenderedPageBreak/>
              <w:t xml:space="preserve">Assignment uses its </w:t>
            </w:r>
            <w:r w:rsidRPr="00865EA4">
              <w:lastRenderedPageBreak/>
              <w:t>assigned or chosen media effectively.</w:t>
            </w:r>
          </w:p>
        </w:tc>
        <w:tc>
          <w:tcPr>
            <w:tcW w:w="1899" w:type="dxa"/>
          </w:tcPr>
          <w:p w:rsidR="00113D18" w:rsidRPr="00865EA4" w:rsidRDefault="00113D18" w:rsidP="00754B5B">
            <w:pPr>
              <w:pStyle w:val="A-ChartText"/>
            </w:pPr>
            <w:r w:rsidRPr="00865EA4">
              <w:lastRenderedPageBreak/>
              <w:t xml:space="preserve">Assignment uses its </w:t>
            </w:r>
            <w:r w:rsidRPr="00865EA4">
              <w:lastRenderedPageBreak/>
              <w:t>assigned or chosen media somewhat effectively.</w:t>
            </w:r>
          </w:p>
        </w:tc>
        <w:tc>
          <w:tcPr>
            <w:tcW w:w="1900" w:type="dxa"/>
          </w:tcPr>
          <w:p w:rsidR="00113D18" w:rsidRPr="00865EA4" w:rsidRDefault="00113D18" w:rsidP="00754B5B">
            <w:pPr>
              <w:pStyle w:val="A-ChartText"/>
            </w:pPr>
            <w:r w:rsidRPr="00865EA4">
              <w:lastRenderedPageBreak/>
              <w:t xml:space="preserve">Assignment uses its </w:t>
            </w:r>
            <w:r w:rsidRPr="00865EA4">
              <w:lastRenderedPageBreak/>
              <w:t>assigned or chosen media ineffectively.</w:t>
            </w:r>
          </w:p>
        </w:tc>
      </w:tr>
      <w:tr w:rsidR="00DA3D10" w:rsidRPr="009007E4" w:rsidTr="00113D18">
        <w:tc>
          <w:tcPr>
            <w:tcW w:w="1905" w:type="dxa"/>
          </w:tcPr>
          <w:p w:rsidR="00DA3D10" w:rsidRPr="00754B5B" w:rsidRDefault="00DA3D10" w:rsidP="00754B5B">
            <w:pPr>
              <w:pStyle w:val="A-ChartText"/>
              <w:rPr>
                <w:b/>
              </w:rPr>
            </w:pPr>
            <w:r w:rsidRPr="00754B5B">
              <w:rPr>
                <w:b/>
              </w:rPr>
              <w:lastRenderedPageBreak/>
              <w:t>Assignment is neatly done.</w:t>
            </w:r>
          </w:p>
        </w:tc>
        <w:tc>
          <w:tcPr>
            <w:tcW w:w="1899" w:type="dxa"/>
          </w:tcPr>
          <w:p w:rsidR="00DA3D10" w:rsidRPr="009007E4" w:rsidRDefault="00DA3D10" w:rsidP="00486E1B">
            <w:pPr>
              <w:pStyle w:val="A-ChartText"/>
            </w:pPr>
            <w:r w:rsidRPr="009007E4">
              <w:t xml:space="preserve">Assignment not only </w:t>
            </w:r>
            <w:r w:rsidR="00486E1B">
              <w:t xml:space="preserve">is </w:t>
            </w:r>
            <w:r w:rsidRPr="009007E4">
              <w:t>neat but is exceptionally creative.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899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900" w:type="dxa"/>
          </w:tcPr>
          <w:p w:rsidR="00DA3D10" w:rsidRPr="009007E4" w:rsidRDefault="00DA3D10" w:rsidP="00754B5B">
            <w:pPr>
              <w:pStyle w:val="A-ChartText"/>
            </w:pPr>
            <w:r w:rsidRPr="009007E4">
              <w:t>Assignment is not neat.</w:t>
            </w:r>
          </w:p>
        </w:tc>
      </w:tr>
      <w:bookmarkEnd w:id="0"/>
    </w:tbl>
    <w:p w:rsidR="00DA3D10" w:rsidRPr="009007E4" w:rsidRDefault="00DA3D10" w:rsidP="00DA3D10">
      <w:pPr>
        <w:pStyle w:val="text"/>
      </w:pPr>
    </w:p>
    <w:p w:rsidR="00C3609F" w:rsidRPr="003826EA" w:rsidRDefault="00C3609F" w:rsidP="003826EA"/>
    <w:sectPr w:rsidR="00C3609F" w:rsidRPr="003826E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80" w:rsidRDefault="00130280" w:rsidP="004D0079">
      <w:r>
        <w:separator/>
      </w:r>
    </w:p>
  </w:endnote>
  <w:endnote w:type="continuationSeparator" w:id="0">
    <w:p w:rsidR="00130280" w:rsidRDefault="0013028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4B5BD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A4060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EE121E" w:rsidRPr="00EE121E">
                  <w:t>TX001791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4B5B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A4060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EE121E" w:rsidRPr="00EE121E">
                  <w:t>TX001791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80" w:rsidRDefault="00130280" w:rsidP="004D0079">
      <w:r>
        <w:separator/>
      </w:r>
    </w:p>
  </w:footnote>
  <w:footnote w:type="continuationSeparator" w:id="0">
    <w:p w:rsidR="00130280" w:rsidRDefault="0013028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10990" w:rsidP="001379AD">
    <w:pPr>
      <w:pStyle w:val="A-Header-articletitlepage2"/>
    </w:pPr>
    <w:r w:rsidRPr="009007E4">
      <w:rPr>
        <w:rFonts w:cs="Book Antiqua"/>
        <w:szCs w:val="24"/>
      </w:rPr>
      <w:t xml:space="preserve">Rubric for </w:t>
    </w:r>
    <w:r>
      <w:t>Final Performance Tasks for</w:t>
    </w:r>
    <w:r w:rsidRPr="009007E4">
      <w:rPr>
        <w:rFonts w:cs="Book Antiqua"/>
        <w:szCs w:val="24"/>
      </w:rPr>
      <w:t xml:space="preserve"> Unit </w:t>
    </w:r>
    <w:r>
      <w:rPr>
        <w:rFonts w:cs="Book Antiqua"/>
        <w:szCs w:val="24"/>
      </w:rPr>
      <w:t>1</w:t>
    </w:r>
    <w:r w:rsidR="002C182D">
      <w:tab/>
    </w:r>
    <w:r w:rsidR="002C182D" w:rsidRPr="00F82D2A">
      <w:t xml:space="preserve">Page | </w:t>
    </w:r>
    <w:r w:rsidR="004B5BDC">
      <w:fldChar w:fldCharType="begin"/>
    </w:r>
    <w:r w:rsidR="00EE121E">
      <w:instrText xml:space="preserve"> PAGE   \* MERGEFORMAT </w:instrText>
    </w:r>
    <w:r w:rsidR="004B5BDC">
      <w:fldChar w:fldCharType="separate"/>
    </w:r>
    <w:r w:rsidR="00A4060B">
      <w:rPr>
        <w:noProof/>
      </w:rPr>
      <w:t>2</w:t>
    </w:r>
    <w:r w:rsidR="004B5BDC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1E" w:rsidRPr="003E24F6" w:rsidRDefault="00EE121E" w:rsidP="00EE121E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107"/>
    <w:rsid w:val="000E1ADA"/>
    <w:rsid w:val="000E564B"/>
    <w:rsid w:val="000F6CCE"/>
    <w:rsid w:val="00103E1C"/>
    <w:rsid w:val="001041F7"/>
    <w:rsid w:val="00113D18"/>
    <w:rsid w:val="00122197"/>
    <w:rsid w:val="00130280"/>
    <w:rsid w:val="001309E6"/>
    <w:rsid w:val="00132BA6"/>
    <w:rsid w:val="001334C6"/>
    <w:rsid w:val="001379AD"/>
    <w:rsid w:val="00152401"/>
    <w:rsid w:val="00172011"/>
    <w:rsid w:val="00175D31"/>
    <w:rsid w:val="00184D6B"/>
    <w:rsid w:val="0019539C"/>
    <w:rsid w:val="001B5B6F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C73E6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43A7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86E1B"/>
    <w:rsid w:val="004A7DE2"/>
    <w:rsid w:val="004B5BDC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2523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4B5B"/>
    <w:rsid w:val="007554A3"/>
    <w:rsid w:val="00756A06"/>
    <w:rsid w:val="007724E5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07484"/>
    <w:rsid w:val="00910990"/>
    <w:rsid w:val="00933E81"/>
    <w:rsid w:val="00945A73"/>
    <w:rsid w:val="009561A3"/>
    <w:rsid w:val="009563C5"/>
    <w:rsid w:val="00972002"/>
    <w:rsid w:val="009812C0"/>
    <w:rsid w:val="0099377E"/>
    <w:rsid w:val="009D36BA"/>
    <w:rsid w:val="009E5B1C"/>
    <w:rsid w:val="009F2BD3"/>
    <w:rsid w:val="009F34E4"/>
    <w:rsid w:val="00A00D1F"/>
    <w:rsid w:val="00A072A2"/>
    <w:rsid w:val="00A234BF"/>
    <w:rsid w:val="00A4060B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34AF0"/>
    <w:rsid w:val="00B443C3"/>
    <w:rsid w:val="00B45A03"/>
    <w:rsid w:val="00B47B42"/>
    <w:rsid w:val="00B51054"/>
    <w:rsid w:val="00B572B7"/>
    <w:rsid w:val="00B74AF2"/>
    <w:rsid w:val="00B77E35"/>
    <w:rsid w:val="00B94979"/>
    <w:rsid w:val="00BA2393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6320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469"/>
    <w:rsid w:val="00D63C6D"/>
    <w:rsid w:val="00D64EB1"/>
    <w:rsid w:val="00D73D8C"/>
    <w:rsid w:val="00D80DBD"/>
    <w:rsid w:val="00D82358"/>
    <w:rsid w:val="00D83EE1"/>
    <w:rsid w:val="00DA3D10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121E"/>
    <w:rsid w:val="00EE658A"/>
    <w:rsid w:val="00EF0658"/>
    <w:rsid w:val="00EF441F"/>
    <w:rsid w:val="00F06D17"/>
    <w:rsid w:val="00F230AB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EE121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64D-7E02-4F7F-8F6C-C9738BDA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2011-03-22T21:04:00Z</dcterms:created>
  <dcterms:modified xsi:type="dcterms:W3CDTF">2011-08-10T21:35:00Z</dcterms:modified>
</cp:coreProperties>
</file>